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楚雄彝族自治州集体林权流转管理办法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w:t>
      </w:r>
      <w:bookmarkStart w:id="0" w:name="_GoBack"/>
      <w:bookmarkEnd w:id="0"/>
      <w:r>
        <w:rPr>
          <w:rFonts w:hint="eastAsia" w:ascii="仿宋_GB2312" w:hAnsi="仿宋_GB2312" w:eastAsia="仿宋_GB2312" w:cs="仿宋_GB2312"/>
          <w:sz w:val="32"/>
          <w:szCs w:val="32"/>
          <w:lang w:val="en-US" w:eastAsia="zh-CN"/>
        </w:rPr>
        <w:t>府公告第44号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规范集体林权流转行为，维护林权流转当事人的合法权益，根据《中华人民共和国森林法》、《中华人民共和国农村土地承包法》和《云南省林地管理条例》等法律、法规、规章的有关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本办法适用于本州行政区域内的集体林权流转活动。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国有林权的流转，以及依法占用、征收、征用林地，发生林地所有权、林地使用权转移和改变林地用途的，不适用本办法。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办法所称集体林权（以下简称林权），是指农村集体经济组织拥有的集体林地使用权、林木所有权和林木使用权，农村居民家庭通过承包方式取得的集体林地承包权、集体林地使用权、林木所有权和林木使用权，以及其他经济组织或者个人依法取得的集体林地使用权、林木所有权和林木使用权，不包括林内生存的野生动物、国家和省重点保护野生植物、古树名木、林下矿藏物和埋藏物的权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本办法所称林权流转是指在不改变林地用途和性质的前提下，林权权利人将其拥有的林权，依法全部或者部分有偿或者无偿转移给其他农村居民家庭、其他经济组织或者个人的行为。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前款所称的转移林权的一方为林权流出方，接受林权的一方为林权流入方，统称林权流转当事人。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州、县市人民政府林业行政主管部门负责本行政区域内的林权流转管理工作。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国土、农业、水务等有关行政主管部门按照各自职责，做好林权流转管理的有关工作。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乡镇人民政府按照规定职责负责本行政区域内的林权流转管理工作。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林权流转应当遵循下列原则：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（一）依法、自愿、有偿、平等协商；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（二）公开、公平、公正；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（三）不得损害国家、集体、个人和社会利益，有利于森林资源保护、培育、合理利用、集约经营和管理；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（四）不得改变林地用途和林地所有权性质；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（五）在同等条件下，本集体经济组织成员享有优先权。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林权流转当事人应当具备完全民事行为能力，自觉遵守国家对使用林地、采伐林木、保护野生动植物等方面的法律、法规、规章和政策，接受州、县市林业行政主管部门和乡镇人民政府的监督。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外商参与林权流转应当符合国家有关规定。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林权权利人依法取得的林权，除可以按照本办法规定的方式进行流转外，可以依法继承。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林权流转后，森林防火、森林病虫害防治，以及林内野生动物、国家和省重点保护野生植物、古树名木等的管护责任、义务也同时转移。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林权流转当事人另有约定的，从其约定；但林权流转当事人的约定不得违反法律、法规和规章的规定。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流转范围、方式和期限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属于商品林范围的林权可以流转。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属于公益林范围的林权，除自然保护区、水源涵养林区和国防林区以外，在不改变公益林性质和用途的前提下，可以通过转让以外的其他方式进行流转。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有下列情况之一的林权不得流转：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（一）权属不清或者存在林权争议的；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（二）无林权证的；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（三）被司法机关查封、冻结的；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（四）未经抵押权人同意的；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（五）未经林权共有人一致同意的；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（六）集体经济组织统一经营管理，未经本集体经济组织三分之二以上成员或者三分之二以上村民代表同意的；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（七）已纳入国家建设规划拟占用、征收、征用的。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农村居民家庭通过家庭承包方式取得的集体林地承包权，可以采取互换、转让等方式在本集体经济组织成员之间流转，也可以依法赠与，或者自愿交回本集体经济组织。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农村居民家庭转让、赠与集体林地承包权或者自愿将集体林地承包权交回集体经济组织后，在承包期内不得再向集体经济组织要求承包集体林地。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农村居民家庭通过家庭承包方式取得的集体林地使用权和其他林权权利人依法取得的集体林地使用权，可以采取租赁、转让等方式进行流转，也可以作为入股、抵押、合作经营的条件。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不宜采取家庭承包的集体林地，可以依法通过招标、拍卖、公开协商等方式流转林地使用权，但流转方案应当经本集体经济组织村民会议或者村民代表会议三分之二以上成员通过，并报乡镇人民政府同意。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林木所有权或者使用权可以随林地承包权或者林地使用权一并流转，也可以单独流转，但林地承包权或者林地使用权流转时，林地上的林木所有权或者林木使用权应当同时流转。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林地承包权和林地使用权的流转期限不得超过林地承包期的剩余期限，单独流转林木所有权或者林木使用权的流转期限不得超过林地承包权或者林地使用权的期限。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通过依法流转取得的林权，可以按照本办法规定进行再次流转，但再次流转的合同期限不得超过原流转合同的剩余期限。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流转程序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林权流转一般按照下列程序进行：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（四）林权价值评估（依法可以不评估的除外）；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（五）签订流转合同；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（六）办理林权流转登记手续。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林权流转申请由林权流出方提出，县市人民政府林业行政主管部门审查。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农村集体经济组织、农村居民家庭和个人需要流转林权的，应当征得所在地集体经济组织（村民小组、村居委会）同意后，向乡镇人民政府提出申请，经乡镇人民政府初审后报县市人民政府林业行政主管部门。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前款规定以外的其他经济组织需要流转林权的，可以直接向县市人民政府林业行政主管部门提出申请。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申请林权流转，应当提交下列材料：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（一）林权流转申请表；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（二）林权流转当事人身份证明；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（三）拟流转林权的林权证原件及复印件；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（四）拟通过招标、拍卖等方式流转的，提供招标、拍卖等初步方案；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（五）流转共有林权的，提供共有林权人书面同意流转的意见（含农村居民家庭成员共有林权人意见）；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（六）流转集体经济组织统一经营管理的林权，应当提供本集体经济组织村民会议或者村民代表会议三分之二以上成员同意流转的会议决议和乡镇人民政府同意流转的文件。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县市人民政府林业行政主管部门，应当在收到林权流转申请之日起5个工作日内，对林权流转申请材料进行审查。符合流转规定的，通知林权流转申请人进行其他环节的流转程序，不符合流转规定的，应当书面告知其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人民政府林业行政主管部门对符合流转规定的林权流转申请，应当自审查通过之日起，在林权所在地集体经济组织（村民小组、村居委会），以及林权流转信息网站（平台）进行林权流转前公示，公示期为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流转集体经济组织统一经营管理的林权，应当委托有相应资质的评估机构进行林权价值评估，以评估价值为参考进行流转。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其他林权权利人的林权流转，是否进行评估，由流转当事人协商决定。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林权流转应当签订书面合同。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林权流转合同应当包括以下主要内容：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（一）林权流转当事人名称（姓名）、住址、联系方式；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（二）流转林权的地名（含小地名）、坐落（GPS坐标点）、四至界限及附图、森林类别、林地类型、林种（亚林种）、面积、主要树种、树龄、林木蓄积量或者株数等；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（三）流转期限和起止日期；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（四）流转方式；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（五）流转林地的用途；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（六）流转价款及支付方式；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（七）合同到期后地上附着物的处理，以及合同期内林地、林木被占用、征收、征用所得补偿收益的分配办法；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（八）双方当事人的其他权利和义务；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（九）违约责任；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（十）解决争议的方法；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（十一）其他需要约定的事项。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林权流转合同订立后，流转双方当事人应当及时到林权流转登记机关办理林权流转登记。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依照本办法采取互换、转让方式流转林权的，可以给林权流入方办理林权证，但林权流出方原持有的林权证应当同时进行相应的变更登记或者注销登记。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通过依法继承或者赠与取得的林权，继承人或者受赠与人应当办理林权变更登记手续。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流转管理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县市人民政府林业行政主管部门和乡镇人民政府应当加强林权流转监督管理，及时处理林权流转中出现的问题。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体经济组织（集体林地所有权人）应当依法监督林权流转当事人依法流转林权、依法经营管理利用林地、林木资源，发现林权流转当事人违法流转林权和非法改变林地用途、采伐林木等破坏森林资源的行为，及时向当地乡镇人民政府或者县市人民政府林业行政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州、县市、乡镇人民政府应当建立健全功能完善、办事便捷、服务优良、互联互通的林权管理信息系统和林权流转交易服务平台，为林权流转提供一站式服务。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县市林业行政主管部门、乡镇人民政府，应当建立林权流转登记台账和林权流转档案，并按照有关规定及时移交同级档案管理部门。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林权流转发生争议或者纠纷的，由当事人依法协商解决，协商不成的，可以向村居民委员会、乡镇人民政府申请调解。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当事人不愿意协商或者调解不能达成协议的，可以依法申请仲裁，或者直接向人民法院起诉。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违反法律、法规、规章或者本办法规定的林权流转行为无效；林权登记机关不予办理有关林权登记。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林权流转当事人弄虚作假骗取的林权证无效，发证机关应当依法撤销该林权证，并向社会公告。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未按照法律、法规、规章或者本办法规定办理林权流转登记手续的林权流转不受法律保护。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林权流入方未经县级以上林业行政主管部门批准，擅自改变林地用途或者采伐林木的，由林业行政主管部门依法进行处罚；构成犯罪的，依法追究刑事责任。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林业行政主管部门工作人员和有关部门工作人员在林权流转管理中失职、渎职、滥用职权、徇私舞弊，造成不良后果的，按照有关法律、法规追究其责任；构成犯罪的，依法追究刑事责任。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林权评估机构及其工作人员弄虚作假、徇私舞弊的，其评估结果无效，并由有关主管机关依法处罚；给当事人造成损失的，依法承担赔偿责任；构成犯罪的，依法追究刑事责任。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本办法实施前已经流转的林权，未办理林权流转登记手续的，流转当事人应当按照本办法规定向当地县市林业行政主管部门申请补办林权流转登记手续。县市林业行政主管部门认为符合登记条件的，应当依法补办林权流转登记手续；不符合登记条件的，向申请人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本办法自2015年 2 月 1 日起 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31A15F24"/>
    <w:rsid w:val="395347B5"/>
    <w:rsid w:val="39A232A0"/>
    <w:rsid w:val="39E745AA"/>
    <w:rsid w:val="3B5A6BBB"/>
    <w:rsid w:val="3EDA13A6"/>
    <w:rsid w:val="42F058B7"/>
    <w:rsid w:val="436109F6"/>
    <w:rsid w:val="441A38D4"/>
    <w:rsid w:val="46BF2D5A"/>
    <w:rsid w:val="4BC77339"/>
    <w:rsid w:val="4C9236C5"/>
    <w:rsid w:val="505C172E"/>
    <w:rsid w:val="52F46F0B"/>
    <w:rsid w:val="53D8014D"/>
    <w:rsid w:val="55E064E0"/>
    <w:rsid w:val="56FE2EBB"/>
    <w:rsid w:val="572C6D10"/>
    <w:rsid w:val="5DC34279"/>
    <w:rsid w:val="5FEF777D"/>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2022-09-27T08:21:32Z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